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74BE" w14:textId="5FA792FA" w:rsidR="004C60E8" w:rsidRPr="007F08F8" w:rsidRDefault="004C60E8" w:rsidP="004C60E8">
      <w:pPr>
        <w:jc w:val="center"/>
        <w:rPr>
          <w:rFonts w:cstheme="minorHAnsi"/>
          <w:b/>
          <w:bCs/>
          <w:i/>
          <w:iCs/>
          <w:smallCaps/>
          <w:sz w:val="32"/>
          <w:szCs w:val="32"/>
          <w:lang w:val="fr-FR"/>
        </w:rPr>
      </w:pPr>
      <w:r w:rsidRPr="007F08F8">
        <w:rPr>
          <w:rFonts w:cstheme="minorHAnsi"/>
          <w:b/>
          <w:bCs/>
          <w:i/>
          <w:iCs/>
          <w:smallCaps/>
          <w:sz w:val="32"/>
          <w:szCs w:val="32"/>
          <w:lang w:val="fr-FR"/>
        </w:rPr>
        <w:t>Le Comit</w:t>
      </w:r>
      <w:r w:rsidR="007719FF" w:rsidRPr="007F08F8">
        <w:rPr>
          <w:rFonts w:cstheme="minorHAnsi"/>
          <w:b/>
          <w:bCs/>
          <w:i/>
          <w:iCs/>
          <w:smallCaps/>
          <w:sz w:val="32"/>
          <w:szCs w:val="32"/>
          <w:lang w:val="fr-FR"/>
        </w:rPr>
        <w:t>é</w:t>
      </w:r>
      <w:r w:rsidRPr="007F08F8">
        <w:rPr>
          <w:rFonts w:cstheme="minorHAnsi"/>
          <w:b/>
          <w:bCs/>
          <w:i/>
          <w:iCs/>
          <w:smallCaps/>
          <w:sz w:val="32"/>
          <w:szCs w:val="32"/>
          <w:lang w:val="fr-FR"/>
        </w:rPr>
        <w:t xml:space="preserve"> de Réseau cherche </w:t>
      </w:r>
      <w:r w:rsidR="00C4411E" w:rsidRPr="007F08F8">
        <w:rPr>
          <w:rFonts w:cstheme="minorHAnsi"/>
          <w:b/>
          <w:bCs/>
          <w:i/>
          <w:iCs/>
          <w:smallCaps/>
          <w:sz w:val="32"/>
          <w:szCs w:val="32"/>
          <w:lang w:val="fr-FR"/>
        </w:rPr>
        <w:t>à élargir sa représentativité</w:t>
      </w:r>
    </w:p>
    <w:p w14:paraId="6709A06B" w14:textId="77777777" w:rsidR="003F35EF" w:rsidRPr="007F08F8" w:rsidRDefault="003F35EF">
      <w:pPr>
        <w:rPr>
          <w:rFonts w:cstheme="minorHAnsi"/>
          <w:lang w:val="fr-FR"/>
        </w:rPr>
      </w:pPr>
    </w:p>
    <w:p w14:paraId="5D283BB5" w14:textId="45805354" w:rsidR="00564E07" w:rsidRPr="007F08F8" w:rsidRDefault="00564E07">
      <w:pPr>
        <w:rPr>
          <w:rFonts w:cstheme="minorHAnsi"/>
          <w:lang w:val="fr-FR"/>
        </w:rPr>
      </w:pPr>
      <w:r w:rsidRPr="007F08F8">
        <w:rPr>
          <w:rFonts w:cstheme="minorHAnsi"/>
          <w:lang w:val="fr-FR"/>
        </w:rPr>
        <w:t xml:space="preserve">Depuis 2016, </w:t>
      </w:r>
      <w:r w:rsidR="00C30A23" w:rsidRPr="007F08F8">
        <w:rPr>
          <w:rFonts w:cstheme="minorHAnsi"/>
          <w:lang w:val="fr-FR"/>
        </w:rPr>
        <w:t>l</w:t>
      </w:r>
      <w:r w:rsidRPr="007F08F8">
        <w:rPr>
          <w:rFonts w:cstheme="minorHAnsi"/>
          <w:lang w:val="fr-FR"/>
        </w:rPr>
        <w:t xml:space="preserve">es partenaires </w:t>
      </w:r>
      <w:r w:rsidR="00C30A23" w:rsidRPr="007F08F8">
        <w:rPr>
          <w:rFonts w:cstheme="minorHAnsi"/>
          <w:lang w:val="fr-FR"/>
        </w:rPr>
        <w:t xml:space="preserve">du Réseau Matilda </w:t>
      </w:r>
      <w:r w:rsidRPr="007F08F8">
        <w:rPr>
          <w:rFonts w:cstheme="minorHAnsi"/>
          <w:lang w:val="fr-FR"/>
        </w:rPr>
        <w:t>travaille</w:t>
      </w:r>
      <w:r w:rsidR="00C30A23" w:rsidRPr="007F08F8">
        <w:rPr>
          <w:rFonts w:cstheme="minorHAnsi"/>
          <w:lang w:val="fr-FR"/>
        </w:rPr>
        <w:t>nt</w:t>
      </w:r>
      <w:r w:rsidRPr="007F08F8">
        <w:rPr>
          <w:rFonts w:cstheme="minorHAnsi"/>
          <w:lang w:val="fr-FR"/>
        </w:rPr>
        <w:t xml:space="preserve"> à </w:t>
      </w:r>
      <w:r w:rsidR="000563B4" w:rsidRPr="007F08F8">
        <w:rPr>
          <w:rFonts w:cstheme="minorHAnsi"/>
          <w:lang w:val="fr-FR"/>
        </w:rPr>
        <w:t>la mise</w:t>
      </w:r>
      <w:r w:rsidRPr="007F08F8">
        <w:rPr>
          <w:rFonts w:cstheme="minorHAnsi"/>
          <w:lang w:val="fr-FR"/>
        </w:rPr>
        <w:t xml:space="preserve"> en œuvre </w:t>
      </w:r>
      <w:r w:rsidR="005E179F" w:rsidRPr="007F08F8">
        <w:rPr>
          <w:rFonts w:cstheme="minorHAnsi"/>
          <w:lang w:val="fr-FR"/>
        </w:rPr>
        <w:t xml:space="preserve">de </w:t>
      </w:r>
      <w:r w:rsidRPr="007F08F8">
        <w:rPr>
          <w:rFonts w:cstheme="minorHAnsi"/>
          <w:lang w:val="fr-FR"/>
        </w:rPr>
        <w:t xml:space="preserve">la nouvelle politique en santé mentale pour les jeunes. Au cœur de notre réseau est la collaboration </w:t>
      </w:r>
      <w:r w:rsidR="000563B4" w:rsidRPr="007F08F8">
        <w:rPr>
          <w:rFonts w:cstheme="minorHAnsi"/>
          <w:lang w:val="fr-FR"/>
        </w:rPr>
        <w:t xml:space="preserve">avec </w:t>
      </w:r>
      <w:r w:rsidRPr="007F08F8">
        <w:rPr>
          <w:rFonts w:cstheme="minorHAnsi"/>
          <w:lang w:val="fr-FR"/>
        </w:rPr>
        <w:t xml:space="preserve">et la participation de chacun. </w:t>
      </w:r>
      <w:r w:rsidR="000563B4" w:rsidRPr="007F08F8">
        <w:rPr>
          <w:rFonts w:cstheme="minorHAnsi"/>
          <w:lang w:val="fr-FR"/>
        </w:rPr>
        <w:t xml:space="preserve">Une </w:t>
      </w:r>
      <w:r w:rsidRPr="007F08F8">
        <w:rPr>
          <w:rFonts w:cstheme="minorHAnsi"/>
          <w:lang w:val="fr-FR"/>
        </w:rPr>
        <w:t>gouvernance</w:t>
      </w:r>
      <w:r w:rsidR="000563B4" w:rsidRPr="007F08F8">
        <w:rPr>
          <w:rFonts w:cstheme="minorHAnsi"/>
          <w:lang w:val="fr-FR"/>
        </w:rPr>
        <w:t xml:space="preserve"> participative et représentative est donc primordiale.</w:t>
      </w:r>
    </w:p>
    <w:p w14:paraId="5386CE8F" w14:textId="47F3D061" w:rsidR="00BC6CFC" w:rsidRPr="007F08F8" w:rsidRDefault="00BC6CFC">
      <w:pPr>
        <w:rPr>
          <w:rFonts w:cstheme="minorHAnsi"/>
          <w:lang w:val="fr-FR"/>
        </w:rPr>
      </w:pPr>
      <w:r w:rsidRPr="007F08F8">
        <w:rPr>
          <w:rFonts w:cstheme="minorHAnsi"/>
          <w:lang w:val="fr-FR"/>
        </w:rPr>
        <w:t xml:space="preserve">Le Réseau Matilda </w:t>
      </w:r>
      <w:r w:rsidR="00544914">
        <w:rPr>
          <w:rFonts w:cstheme="minorHAnsi"/>
          <w:lang w:val="fr-FR"/>
        </w:rPr>
        <w:t xml:space="preserve">vous </w:t>
      </w:r>
      <w:r w:rsidRPr="00C645E7">
        <w:rPr>
          <w:rFonts w:cstheme="minorHAnsi"/>
          <w:lang w:val="fr-FR"/>
        </w:rPr>
        <w:t xml:space="preserve">invite </w:t>
      </w:r>
      <w:r w:rsidR="00544914" w:rsidRPr="00C645E7">
        <w:rPr>
          <w:rFonts w:cstheme="minorHAnsi"/>
          <w:lang w:val="fr-FR"/>
        </w:rPr>
        <w:t xml:space="preserve">à </w:t>
      </w:r>
      <w:r w:rsidRPr="00C645E7">
        <w:rPr>
          <w:rFonts w:cstheme="minorHAnsi"/>
          <w:lang w:val="fr-FR"/>
        </w:rPr>
        <w:t>envoyer</w:t>
      </w:r>
      <w:r w:rsidRPr="007F08F8">
        <w:rPr>
          <w:rFonts w:cstheme="minorHAnsi"/>
          <w:lang w:val="fr-FR"/>
        </w:rPr>
        <w:t xml:space="preserve"> vos </w:t>
      </w:r>
      <w:r w:rsidR="00C30A23" w:rsidRPr="007F08F8">
        <w:rPr>
          <w:rFonts w:cstheme="minorHAnsi"/>
          <w:lang w:val="fr-FR"/>
        </w:rPr>
        <w:t xml:space="preserve">manifestations d’intérêt </w:t>
      </w:r>
      <w:r w:rsidRPr="007F08F8">
        <w:rPr>
          <w:rFonts w:cstheme="minorHAnsi"/>
          <w:lang w:val="fr-FR"/>
        </w:rPr>
        <w:t>pour participer au Comité de Réseau</w:t>
      </w:r>
      <w:r w:rsidR="005E179F" w:rsidRPr="007F08F8">
        <w:rPr>
          <w:rFonts w:cstheme="minorHAnsi"/>
          <w:lang w:val="fr-FR"/>
        </w:rPr>
        <w:t> :</w:t>
      </w:r>
    </w:p>
    <w:p w14:paraId="09C839EE" w14:textId="6D0DB983" w:rsidR="00BC6CFC" w:rsidRPr="007F08F8" w:rsidRDefault="00BC6CFC" w:rsidP="009A6F1D">
      <w:pPr>
        <w:pStyle w:val="Paragraphedeliste"/>
        <w:numPr>
          <w:ilvl w:val="0"/>
          <w:numId w:val="2"/>
        </w:numPr>
        <w:ind w:left="426"/>
        <w:rPr>
          <w:rFonts w:cstheme="minorHAnsi"/>
        </w:rPr>
      </w:pPr>
      <w:r w:rsidRPr="007F08F8">
        <w:rPr>
          <w:rFonts w:cstheme="minorHAnsi"/>
        </w:rPr>
        <w:t>Rôles</w:t>
      </w:r>
    </w:p>
    <w:p w14:paraId="61632704" w14:textId="77777777" w:rsidR="00BC6CFC" w:rsidRPr="007F08F8" w:rsidRDefault="00BC6CFC" w:rsidP="009A6F1D">
      <w:pPr>
        <w:pStyle w:val="Paragraphedeliste"/>
        <w:numPr>
          <w:ilvl w:val="0"/>
          <w:numId w:val="3"/>
        </w:numPr>
        <w:rPr>
          <w:rFonts w:cstheme="minorHAnsi"/>
        </w:rPr>
      </w:pPr>
      <w:r w:rsidRPr="007F08F8">
        <w:rPr>
          <w:rFonts w:cstheme="minorHAnsi"/>
        </w:rPr>
        <w:t>L’élaboration, l’exécution et l’adaptation du plan stratégique et du plan d’action selon les besoins du terrain et les modèles validés par SPF</w:t>
      </w:r>
    </w:p>
    <w:p w14:paraId="622AC831" w14:textId="7B5F322D" w:rsidR="00BC6CFC" w:rsidRPr="007F08F8" w:rsidRDefault="00BC6CFC" w:rsidP="009A6F1D">
      <w:pPr>
        <w:pStyle w:val="Paragraphedeliste"/>
        <w:numPr>
          <w:ilvl w:val="0"/>
          <w:numId w:val="3"/>
        </w:numPr>
        <w:rPr>
          <w:rFonts w:cstheme="minorHAnsi"/>
        </w:rPr>
      </w:pPr>
      <w:r w:rsidRPr="007F08F8">
        <w:rPr>
          <w:rFonts w:cstheme="minorHAnsi"/>
        </w:rPr>
        <w:t>La structuration des aspects organisationnels du C</w:t>
      </w:r>
      <w:r w:rsidR="00D067F6" w:rsidRPr="007F08F8">
        <w:rPr>
          <w:rFonts w:cstheme="minorHAnsi"/>
        </w:rPr>
        <w:t>omité de Réseau</w:t>
      </w:r>
      <w:r w:rsidRPr="007F08F8">
        <w:rPr>
          <w:rFonts w:cstheme="minorHAnsi"/>
        </w:rPr>
        <w:t>, de l’</w:t>
      </w:r>
      <w:r w:rsidR="00D067F6" w:rsidRPr="007F08F8">
        <w:rPr>
          <w:rFonts w:cstheme="minorHAnsi"/>
        </w:rPr>
        <w:t>A</w:t>
      </w:r>
      <w:r w:rsidRPr="007F08F8">
        <w:rPr>
          <w:rFonts w:cstheme="minorHAnsi"/>
        </w:rPr>
        <w:t>ssemblée et du C</w:t>
      </w:r>
      <w:r w:rsidR="00D067F6" w:rsidRPr="007F08F8">
        <w:rPr>
          <w:rFonts w:cstheme="minorHAnsi"/>
        </w:rPr>
        <w:t>omité de Finance</w:t>
      </w:r>
    </w:p>
    <w:p w14:paraId="13C7FAA5" w14:textId="77777777" w:rsidR="00BC6CFC" w:rsidRPr="007F08F8" w:rsidRDefault="00BC6CFC" w:rsidP="009A6F1D">
      <w:pPr>
        <w:pStyle w:val="Paragraphedeliste"/>
        <w:numPr>
          <w:ilvl w:val="0"/>
          <w:numId w:val="3"/>
        </w:numPr>
        <w:rPr>
          <w:rFonts w:cstheme="minorHAnsi"/>
        </w:rPr>
      </w:pPr>
      <w:r w:rsidRPr="007F08F8">
        <w:rPr>
          <w:rFonts w:cstheme="minorHAnsi"/>
        </w:rPr>
        <w:t>L’approbation du budget et des comptes, veiller à la bonne gestion financière, planifier l’affectation des moyens</w:t>
      </w:r>
    </w:p>
    <w:p w14:paraId="79E74FE6" w14:textId="77777777" w:rsidR="00BC6CFC" w:rsidRPr="007F08F8" w:rsidRDefault="00BC6CFC" w:rsidP="009A6F1D">
      <w:pPr>
        <w:pStyle w:val="Paragraphedeliste"/>
        <w:numPr>
          <w:ilvl w:val="0"/>
          <w:numId w:val="3"/>
        </w:numPr>
        <w:rPr>
          <w:rFonts w:cstheme="minorHAnsi"/>
        </w:rPr>
      </w:pPr>
      <w:r w:rsidRPr="007F08F8">
        <w:rPr>
          <w:rFonts w:cstheme="minorHAnsi"/>
        </w:rPr>
        <w:t>L’élaboration et l'adaptation de la convention de réseau</w:t>
      </w:r>
    </w:p>
    <w:p w14:paraId="39F12118" w14:textId="321E1F66" w:rsidR="00BC6CFC" w:rsidRPr="007F08F8" w:rsidRDefault="00BC6CFC" w:rsidP="009A6F1D">
      <w:pPr>
        <w:pStyle w:val="Paragraphedeliste"/>
        <w:numPr>
          <w:ilvl w:val="0"/>
          <w:numId w:val="3"/>
        </w:numPr>
        <w:rPr>
          <w:rFonts w:cstheme="minorHAnsi"/>
        </w:rPr>
      </w:pPr>
      <w:r w:rsidRPr="007F08F8">
        <w:rPr>
          <w:rFonts w:cstheme="minorHAnsi"/>
        </w:rPr>
        <w:t>Préciser et soutenir le mandat de la fonction de coordination</w:t>
      </w:r>
    </w:p>
    <w:p w14:paraId="48A75629" w14:textId="77777777" w:rsidR="00D067F6" w:rsidRPr="007F08F8" w:rsidRDefault="00D067F6" w:rsidP="00D067F6">
      <w:pPr>
        <w:pStyle w:val="Paragraphedeliste"/>
        <w:rPr>
          <w:rFonts w:cstheme="minorHAnsi"/>
        </w:rPr>
      </w:pPr>
    </w:p>
    <w:p w14:paraId="517FAE1B" w14:textId="77777777" w:rsidR="009A6F1D" w:rsidRPr="007F08F8" w:rsidRDefault="009A6F1D" w:rsidP="009A6F1D">
      <w:pPr>
        <w:pStyle w:val="Paragraphedeliste"/>
        <w:numPr>
          <w:ilvl w:val="0"/>
          <w:numId w:val="2"/>
        </w:numPr>
        <w:ind w:left="426"/>
        <w:rPr>
          <w:rFonts w:cstheme="minorHAnsi"/>
        </w:rPr>
      </w:pPr>
      <w:r w:rsidRPr="007F08F8">
        <w:rPr>
          <w:rFonts w:cstheme="minorHAnsi"/>
        </w:rPr>
        <w:t>Réunions</w:t>
      </w:r>
    </w:p>
    <w:p w14:paraId="2A47173A" w14:textId="77777777" w:rsidR="009A6F1D" w:rsidRPr="007F08F8" w:rsidRDefault="009A6F1D" w:rsidP="009A6F1D">
      <w:pPr>
        <w:pStyle w:val="Paragraphedeliste"/>
        <w:numPr>
          <w:ilvl w:val="0"/>
          <w:numId w:val="3"/>
        </w:numPr>
        <w:rPr>
          <w:rFonts w:cstheme="minorHAnsi"/>
        </w:rPr>
      </w:pPr>
      <w:r w:rsidRPr="007F08F8">
        <w:rPr>
          <w:rFonts w:cstheme="minorHAnsi"/>
        </w:rPr>
        <w:t>Le Comité de Réseau se réunit 1 fois par mois, avec un minimum de 8 fois par an.</w:t>
      </w:r>
    </w:p>
    <w:p w14:paraId="79BD2E74" w14:textId="77777777" w:rsidR="00053C0B" w:rsidRPr="007F08F8" w:rsidRDefault="00053C0B" w:rsidP="00053C0B">
      <w:pPr>
        <w:spacing w:after="0"/>
        <w:rPr>
          <w:rFonts w:cstheme="minorHAnsi"/>
          <w:b/>
          <w:bCs/>
          <w:sz w:val="14"/>
          <w:szCs w:val="14"/>
        </w:rPr>
      </w:pPr>
    </w:p>
    <w:p w14:paraId="0B28ADA9" w14:textId="2D3C34AA" w:rsidR="00BC6CFC" w:rsidRPr="007F08F8" w:rsidRDefault="0077790E" w:rsidP="003F35EF">
      <w:pPr>
        <w:spacing w:before="120"/>
        <w:rPr>
          <w:rFonts w:cstheme="minorHAnsi"/>
          <w:b/>
          <w:bCs/>
        </w:rPr>
      </w:pPr>
      <w:r w:rsidRPr="007F08F8">
        <w:rPr>
          <w:rFonts w:cstheme="minorHAnsi"/>
          <w:b/>
          <w:bCs/>
        </w:rPr>
        <w:t xml:space="preserve">Comment </w:t>
      </w:r>
      <w:r w:rsidR="009A6F1D" w:rsidRPr="007F08F8">
        <w:rPr>
          <w:rFonts w:cstheme="minorHAnsi"/>
          <w:b/>
          <w:bCs/>
        </w:rPr>
        <w:t>devenir membre du Comité de Réseau ?</w:t>
      </w:r>
    </w:p>
    <w:p w14:paraId="6DD8E732" w14:textId="6C083E3A" w:rsidR="009A6F1D" w:rsidRPr="007F08F8" w:rsidRDefault="0077790E" w:rsidP="00BB79EE">
      <w:pPr>
        <w:pStyle w:val="Paragraphedeliste"/>
        <w:numPr>
          <w:ilvl w:val="0"/>
          <w:numId w:val="2"/>
        </w:numPr>
        <w:ind w:left="426"/>
        <w:rPr>
          <w:rFonts w:cstheme="minorHAnsi"/>
        </w:rPr>
      </w:pPr>
      <w:r w:rsidRPr="007F08F8">
        <w:rPr>
          <w:rFonts w:cstheme="minorHAnsi"/>
        </w:rPr>
        <w:t xml:space="preserve">Vous êtes un </w:t>
      </w:r>
      <w:r w:rsidR="009A6F1D" w:rsidRPr="007F08F8">
        <w:rPr>
          <w:rFonts w:cstheme="minorHAnsi"/>
        </w:rPr>
        <w:t xml:space="preserve">partenaire </w:t>
      </w:r>
      <w:r w:rsidR="006F6B3D" w:rsidRPr="007F08F8">
        <w:rPr>
          <w:rFonts w:cstheme="minorHAnsi"/>
        </w:rPr>
        <w:t>acti</w:t>
      </w:r>
      <w:r w:rsidR="00C05C45" w:rsidRPr="007F08F8">
        <w:rPr>
          <w:rFonts w:cstheme="minorHAnsi"/>
        </w:rPr>
        <w:t>f</w:t>
      </w:r>
      <w:r w:rsidR="006F6B3D" w:rsidRPr="007F08F8">
        <w:rPr>
          <w:rFonts w:cstheme="minorHAnsi"/>
        </w:rPr>
        <w:t xml:space="preserve"> dans un des </w:t>
      </w:r>
      <w:r w:rsidR="00C4411E" w:rsidRPr="007F08F8">
        <w:rPr>
          <w:rFonts w:cstheme="minorHAnsi"/>
        </w:rPr>
        <w:t>secteurs</w:t>
      </w:r>
      <w:r w:rsidR="006F6B3D" w:rsidRPr="007F08F8">
        <w:rPr>
          <w:rFonts w:cstheme="minorHAnsi"/>
        </w:rPr>
        <w:t xml:space="preserve"> identifiés dans le tableau ci-dessous</w:t>
      </w:r>
    </w:p>
    <w:p w14:paraId="523618C0" w14:textId="787787C4" w:rsidR="006F6B3D" w:rsidRPr="007F08F8" w:rsidRDefault="0077790E" w:rsidP="00BB79EE">
      <w:pPr>
        <w:pStyle w:val="Paragraphedeliste"/>
        <w:numPr>
          <w:ilvl w:val="0"/>
          <w:numId w:val="2"/>
        </w:numPr>
        <w:ind w:left="426"/>
        <w:rPr>
          <w:rFonts w:cstheme="minorHAnsi"/>
        </w:rPr>
      </w:pPr>
      <w:r w:rsidRPr="007F08F8">
        <w:rPr>
          <w:rFonts w:cstheme="minorHAnsi"/>
        </w:rPr>
        <w:t>Vous</w:t>
      </w:r>
      <w:r w:rsidR="006F6B3D" w:rsidRPr="007F08F8">
        <w:rPr>
          <w:rFonts w:cstheme="minorHAnsi"/>
        </w:rPr>
        <w:t xml:space="preserve"> </w:t>
      </w:r>
      <w:r w:rsidRPr="007F08F8">
        <w:rPr>
          <w:rFonts w:cstheme="minorHAnsi"/>
        </w:rPr>
        <w:t>recevez</w:t>
      </w:r>
      <w:r w:rsidR="006F6B3D" w:rsidRPr="007F08F8">
        <w:rPr>
          <w:rFonts w:cstheme="minorHAnsi"/>
        </w:rPr>
        <w:t xml:space="preserve"> le mandat de </w:t>
      </w:r>
      <w:r w:rsidRPr="007F08F8">
        <w:rPr>
          <w:rFonts w:cstheme="minorHAnsi"/>
        </w:rPr>
        <w:t>votre</w:t>
      </w:r>
      <w:r w:rsidR="006F6B3D" w:rsidRPr="007F08F8">
        <w:rPr>
          <w:rFonts w:cstheme="minorHAnsi"/>
        </w:rPr>
        <w:t xml:space="preserve"> service et d’autres partenaires dans </w:t>
      </w:r>
      <w:r w:rsidRPr="007F08F8">
        <w:rPr>
          <w:rFonts w:cstheme="minorHAnsi"/>
        </w:rPr>
        <w:t>votre</w:t>
      </w:r>
      <w:r w:rsidR="006F6B3D" w:rsidRPr="007F08F8">
        <w:rPr>
          <w:rFonts w:cstheme="minorHAnsi"/>
        </w:rPr>
        <w:t xml:space="preserve"> </w:t>
      </w:r>
      <w:r w:rsidR="00C4411E" w:rsidRPr="007F08F8">
        <w:rPr>
          <w:rFonts w:cstheme="minorHAnsi"/>
        </w:rPr>
        <w:t>secteur</w:t>
      </w:r>
      <w:r w:rsidR="006F6B3D" w:rsidRPr="007F08F8">
        <w:rPr>
          <w:rFonts w:cstheme="minorHAnsi"/>
        </w:rPr>
        <w:t>, si existant.</w:t>
      </w:r>
    </w:p>
    <w:p w14:paraId="2487F641" w14:textId="42C6DBCC" w:rsidR="006F6B3D" w:rsidRPr="007F08F8" w:rsidRDefault="0077790E" w:rsidP="00BB79EE">
      <w:pPr>
        <w:pStyle w:val="Paragraphedeliste"/>
        <w:numPr>
          <w:ilvl w:val="0"/>
          <w:numId w:val="2"/>
        </w:numPr>
        <w:ind w:left="426"/>
        <w:rPr>
          <w:rFonts w:cstheme="minorHAnsi"/>
        </w:rPr>
      </w:pPr>
      <w:r w:rsidRPr="007F08F8">
        <w:rPr>
          <w:rFonts w:cstheme="minorHAnsi"/>
        </w:rPr>
        <w:t xml:space="preserve">Vous vous </w:t>
      </w:r>
      <w:r w:rsidR="006F6B3D" w:rsidRPr="007F08F8">
        <w:rPr>
          <w:rFonts w:cstheme="minorHAnsi"/>
        </w:rPr>
        <w:t>engage</w:t>
      </w:r>
      <w:r w:rsidRPr="007F08F8">
        <w:rPr>
          <w:rFonts w:cstheme="minorHAnsi"/>
        </w:rPr>
        <w:t>z</w:t>
      </w:r>
      <w:r w:rsidR="006F6B3D" w:rsidRPr="007F08F8">
        <w:rPr>
          <w:rFonts w:cstheme="minorHAnsi"/>
        </w:rPr>
        <w:t xml:space="preserve"> à participer</w:t>
      </w:r>
      <w:r w:rsidRPr="007F08F8">
        <w:rPr>
          <w:rFonts w:cstheme="minorHAnsi"/>
        </w:rPr>
        <w:t xml:space="preserve"> pour une période de 3 ans, au minimum</w:t>
      </w:r>
    </w:p>
    <w:p w14:paraId="47814FC2" w14:textId="62CBA6AE" w:rsidR="0077790E" w:rsidRPr="007F08F8" w:rsidRDefault="0077790E" w:rsidP="00BB79EE">
      <w:pPr>
        <w:pStyle w:val="Paragraphedeliste"/>
        <w:numPr>
          <w:ilvl w:val="0"/>
          <w:numId w:val="2"/>
        </w:numPr>
        <w:ind w:left="426"/>
        <w:rPr>
          <w:rFonts w:cstheme="minorHAnsi"/>
        </w:rPr>
      </w:pPr>
      <w:r w:rsidRPr="007F08F8">
        <w:rPr>
          <w:rFonts w:cstheme="minorHAnsi"/>
        </w:rPr>
        <w:t xml:space="preserve">Le mandat sera validé par </w:t>
      </w:r>
      <w:r w:rsidR="00D067F6" w:rsidRPr="007F08F8">
        <w:rPr>
          <w:rFonts w:cstheme="minorHAnsi"/>
        </w:rPr>
        <w:t xml:space="preserve">le Comité de Réseau et </w:t>
      </w:r>
      <w:r w:rsidRPr="007F08F8">
        <w:rPr>
          <w:rFonts w:cstheme="minorHAnsi"/>
        </w:rPr>
        <w:t>l’Assemblée de Partenaires (</w:t>
      </w:r>
      <w:r w:rsidR="006A7AFD" w:rsidRPr="007F08F8">
        <w:rPr>
          <w:rFonts w:cstheme="minorHAnsi"/>
        </w:rPr>
        <w:t>18</w:t>
      </w:r>
      <w:r w:rsidR="00E02081" w:rsidRPr="007F08F8">
        <w:rPr>
          <w:rFonts w:cstheme="minorHAnsi"/>
        </w:rPr>
        <w:t xml:space="preserve"> </w:t>
      </w:r>
      <w:r w:rsidRPr="007F08F8">
        <w:rPr>
          <w:rFonts w:cstheme="minorHAnsi"/>
        </w:rPr>
        <w:t>mars 202</w:t>
      </w:r>
      <w:r w:rsidR="006A7AFD" w:rsidRPr="007F08F8">
        <w:rPr>
          <w:rFonts w:cstheme="minorHAnsi"/>
        </w:rPr>
        <w:t>4</w:t>
      </w:r>
      <w:r w:rsidRPr="007F08F8">
        <w:rPr>
          <w:rFonts w:cstheme="minorHAnsi"/>
        </w:rPr>
        <w:t>)</w:t>
      </w:r>
    </w:p>
    <w:p w14:paraId="62C73F45" w14:textId="2E567D93" w:rsidR="00204CCF" w:rsidRPr="007F08F8" w:rsidRDefault="00E02081" w:rsidP="003F35EF">
      <w:pPr>
        <w:spacing w:before="120"/>
        <w:rPr>
          <w:rFonts w:cstheme="minorHAnsi"/>
          <w:b/>
          <w:bCs/>
        </w:rPr>
      </w:pPr>
      <w:r w:rsidRPr="007F08F8">
        <w:rPr>
          <w:rFonts w:cstheme="minorHAnsi"/>
          <w:b/>
          <w:bCs/>
        </w:rPr>
        <w:t xml:space="preserve">Si vous êtes intéressé, </w:t>
      </w:r>
      <w:r w:rsidR="009539AF" w:rsidRPr="007F08F8">
        <w:rPr>
          <w:rFonts w:cstheme="minorHAnsi"/>
          <w:b/>
          <w:bCs/>
        </w:rPr>
        <w:t>vous pouvez</w:t>
      </w:r>
      <w:r w:rsidR="005C32CC" w:rsidRPr="007F08F8">
        <w:rPr>
          <w:rFonts w:cstheme="minorHAnsi"/>
          <w:b/>
          <w:bCs/>
        </w:rPr>
        <w:t> :</w:t>
      </w:r>
    </w:p>
    <w:p w14:paraId="57224539" w14:textId="588157A6" w:rsidR="00204CCF" w:rsidRPr="007F08F8" w:rsidRDefault="00204CCF" w:rsidP="009B570B">
      <w:pPr>
        <w:pStyle w:val="Paragraphedeliste"/>
        <w:numPr>
          <w:ilvl w:val="0"/>
          <w:numId w:val="7"/>
        </w:numPr>
        <w:ind w:left="426" w:hanging="360"/>
        <w:rPr>
          <w:rFonts w:cstheme="minorHAnsi"/>
        </w:rPr>
      </w:pPr>
      <w:r w:rsidRPr="007F08F8">
        <w:rPr>
          <w:rFonts w:cstheme="minorHAnsi"/>
        </w:rPr>
        <w:t>Contacter la coordinatrice pour plus d’</w:t>
      </w:r>
      <w:r w:rsidR="00256581" w:rsidRPr="007F08F8">
        <w:rPr>
          <w:rFonts w:cstheme="minorHAnsi"/>
        </w:rPr>
        <w:t>informati</w:t>
      </w:r>
      <w:r w:rsidR="00297119" w:rsidRPr="007F08F8">
        <w:rPr>
          <w:rFonts w:cstheme="minorHAnsi"/>
        </w:rPr>
        <w:t xml:space="preserve">on et discuter </w:t>
      </w:r>
      <w:r w:rsidR="00992EEA" w:rsidRPr="00992EEA">
        <w:rPr>
          <w:rFonts w:cstheme="minorHAnsi"/>
          <w:u w:val="single"/>
        </w:rPr>
        <w:t>de</w:t>
      </w:r>
      <w:r w:rsidR="00992EEA">
        <w:rPr>
          <w:rFonts w:cstheme="minorHAnsi"/>
        </w:rPr>
        <w:t xml:space="preserve"> </w:t>
      </w:r>
      <w:r w:rsidR="00297119" w:rsidRPr="007F08F8">
        <w:rPr>
          <w:rFonts w:cstheme="minorHAnsi"/>
        </w:rPr>
        <w:t>votre intérêt</w:t>
      </w:r>
    </w:p>
    <w:p w14:paraId="44FDEDA3" w14:textId="0C7579AB" w:rsidR="00E02081" w:rsidRPr="007F08F8" w:rsidRDefault="00204CCF" w:rsidP="009B570B">
      <w:pPr>
        <w:pStyle w:val="Paragraphedeliste"/>
        <w:numPr>
          <w:ilvl w:val="0"/>
          <w:numId w:val="7"/>
        </w:numPr>
        <w:ind w:left="426" w:hanging="360"/>
        <w:rPr>
          <w:rFonts w:cstheme="minorHAnsi"/>
        </w:rPr>
      </w:pPr>
      <w:r w:rsidRPr="007F08F8">
        <w:rPr>
          <w:rFonts w:cstheme="minorHAnsi"/>
        </w:rPr>
        <w:t>E</w:t>
      </w:r>
      <w:r w:rsidR="009539AF" w:rsidRPr="007F08F8">
        <w:rPr>
          <w:rFonts w:cstheme="minorHAnsi"/>
        </w:rPr>
        <w:t xml:space="preserve">nvoyer votre </w:t>
      </w:r>
      <w:r w:rsidR="00C05C45" w:rsidRPr="007F08F8">
        <w:rPr>
          <w:rFonts w:cstheme="minorHAnsi"/>
        </w:rPr>
        <w:t xml:space="preserve">proposition de </w:t>
      </w:r>
      <w:r w:rsidR="009539AF" w:rsidRPr="007F08F8">
        <w:rPr>
          <w:rFonts w:cstheme="minorHAnsi"/>
        </w:rPr>
        <w:t xml:space="preserve">candidature </w:t>
      </w:r>
      <w:r w:rsidR="00474072" w:rsidRPr="00C645E7">
        <w:rPr>
          <w:rFonts w:cstheme="minorHAnsi"/>
        </w:rPr>
        <w:t>pour</w:t>
      </w:r>
      <w:r w:rsidR="00474072">
        <w:rPr>
          <w:rFonts w:cstheme="minorHAnsi"/>
        </w:rPr>
        <w:t xml:space="preserve"> </w:t>
      </w:r>
      <w:r w:rsidR="009539AF" w:rsidRPr="000F0509">
        <w:rPr>
          <w:rFonts w:cstheme="minorHAnsi"/>
          <w:b/>
          <w:bCs/>
        </w:rPr>
        <w:t xml:space="preserve">le </w:t>
      </w:r>
      <w:r w:rsidR="000F0509" w:rsidRPr="000F0509">
        <w:rPr>
          <w:rFonts w:cstheme="minorHAnsi"/>
          <w:b/>
          <w:bCs/>
        </w:rPr>
        <w:t>11</w:t>
      </w:r>
      <w:r w:rsidR="009539AF" w:rsidRPr="000F0509">
        <w:rPr>
          <w:rFonts w:cstheme="minorHAnsi"/>
          <w:b/>
          <w:bCs/>
        </w:rPr>
        <w:t xml:space="preserve"> février</w:t>
      </w:r>
      <w:r w:rsidR="009539AF" w:rsidRPr="007F08F8">
        <w:rPr>
          <w:rFonts w:cstheme="minorHAnsi"/>
        </w:rPr>
        <w:t xml:space="preserve"> au plus tard. </w:t>
      </w:r>
      <w:r w:rsidR="00DA11DF" w:rsidRPr="007F08F8">
        <w:rPr>
          <w:rFonts w:cstheme="minorHAnsi"/>
        </w:rPr>
        <w:t>Merci d’inclure :</w:t>
      </w:r>
    </w:p>
    <w:p w14:paraId="6A2E5D3A" w14:textId="6165D74F" w:rsidR="009539AF" w:rsidRPr="007F08F8" w:rsidRDefault="00DA11DF" w:rsidP="009B570B">
      <w:pPr>
        <w:pStyle w:val="Paragraphedeliste"/>
        <w:numPr>
          <w:ilvl w:val="0"/>
          <w:numId w:val="6"/>
        </w:numPr>
        <w:ind w:left="851" w:hanging="360"/>
        <w:rPr>
          <w:rFonts w:cstheme="minorHAnsi"/>
        </w:rPr>
      </w:pPr>
      <w:r w:rsidRPr="007F08F8">
        <w:rPr>
          <w:rFonts w:cstheme="minorHAnsi"/>
        </w:rPr>
        <w:t>L’i</w:t>
      </w:r>
      <w:r w:rsidR="009539AF" w:rsidRPr="007F08F8">
        <w:rPr>
          <w:rFonts w:cstheme="minorHAnsi"/>
        </w:rPr>
        <w:t>nformation sur votre service</w:t>
      </w:r>
      <w:r w:rsidR="00297119" w:rsidRPr="007F08F8">
        <w:rPr>
          <w:rFonts w:cstheme="minorHAnsi"/>
        </w:rPr>
        <w:t>,</w:t>
      </w:r>
      <w:r w:rsidR="00C05C45" w:rsidRPr="007F08F8">
        <w:rPr>
          <w:rFonts w:cstheme="minorHAnsi"/>
        </w:rPr>
        <w:t xml:space="preserve"> votre secteur </w:t>
      </w:r>
      <w:r w:rsidRPr="007F08F8">
        <w:rPr>
          <w:rFonts w:cstheme="minorHAnsi"/>
        </w:rPr>
        <w:t>et</w:t>
      </w:r>
      <w:r w:rsidR="009539AF" w:rsidRPr="007F08F8">
        <w:rPr>
          <w:rFonts w:cstheme="minorHAnsi"/>
        </w:rPr>
        <w:t xml:space="preserve"> l</w:t>
      </w:r>
      <w:r w:rsidRPr="007F08F8">
        <w:rPr>
          <w:rFonts w:cstheme="minorHAnsi"/>
        </w:rPr>
        <w:t xml:space="preserve">es personnes </w:t>
      </w:r>
      <w:r w:rsidR="009539AF" w:rsidRPr="007F08F8">
        <w:rPr>
          <w:rFonts w:cstheme="minorHAnsi"/>
        </w:rPr>
        <w:t>proposé</w:t>
      </w:r>
      <w:r w:rsidRPr="007F08F8">
        <w:rPr>
          <w:rFonts w:cstheme="minorHAnsi"/>
        </w:rPr>
        <w:t>es (membre, suppléant)</w:t>
      </w:r>
    </w:p>
    <w:p w14:paraId="2DE33BA9" w14:textId="12A27964" w:rsidR="009539AF" w:rsidRPr="007F08F8" w:rsidRDefault="00DA11DF" w:rsidP="009B570B">
      <w:pPr>
        <w:pStyle w:val="Paragraphedeliste"/>
        <w:numPr>
          <w:ilvl w:val="0"/>
          <w:numId w:val="6"/>
        </w:numPr>
        <w:ind w:left="851" w:hanging="360"/>
        <w:rPr>
          <w:rFonts w:cstheme="minorHAnsi"/>
        </w:rPr>
      </w:pPr>
      <w:r w:rsidRPr="007F08F8">
        <w:rPr>
          <w:rFonts w:cstheme="minorHAnsi"/>
        </w:rPr>
        <w:t>Une l</w:t>
      </w:r>
      <w:r w:rsidR="009539AF" w:rsidRPr="007F08F8">
        <w:rPr>
          <w:rFonts w:cstheme="minorHAnsi"/>
        </w:rPr>
        <w:t xml:space="preserve">iste des autres partenaires </w:t>
      </w:r>
      <w:r w:rsidR="00C4411E" w:rsidRPr="007F08F8">
        <w:rPr>
          <w:rFonts w:cstheme="minorHAnsi"/>
        </w:rPr>
        <w:t>ou le secteur que vous représenteriez</w:t>
      </w:r>
    </w:p>
    <w:p w14:paraId="60A310FE" w14:textId="2489C1BC" w:rsidR="009539AF" w:rsidRPr="007F08F8" w:rsidRDefault="004C60E8" w:rsidP="009B570B">
      <w:pPr>
        <w:pStyle w:val="Paragraphedeliste"/>
        <w:numPr>
          <w:ilvl w:val="0"/>
          <w:numId w:val="6"/>
        </w:numPr>
        <w:ind w:left="851" w:hanging="360"/>
        <w:rPr>
          <w:rFonts w:cstheme="minorHAnsi"/>
        </w:rPr>
      </w:pPr>
      <w:r w:rsidRPr="007F08F8">
        <w:rPr>
          <w:rFonts w:cstheme="minorHAnsi"/>
        </w:rPr>
        <w:t>La motivation de votre candidature</w:t>
      </w:r>
      <w:r w:rsidR="00A44CBC" w:rsidRPr="007F08F8">
        <w:rPr>
          <w:rFonts w:cstheme="minorHAnsi"/>
        </w:rPr>
        <w:t xml:space="preserve"> </w:t>
      </w:r>
    </w:p>
    <w:p w14:paraId="024DB1AC" w14:textId="77777777" w:rsidR="00961E2E" w:rsidRPr="007F08F8" w:rsidRDefault="00961E2E" w:rsidP="009B570B">
      <w:pPr>
        <w:spacing w:after="60"/>
        <w:rPr>
          <w:rFonts w:cstheme="minorHAnsi"/>
          <w:color w:val="2E74B5" w:themeColor="accent5" w:themeShade="BF"/>
          <w:sz w:val="20"/>
          <w:szCs w:val="20"/>
        </w:rPr>
      </w:pPr>
    </w:p>
    <w:p w14:paraId="4B87AB9B" w14:textId="11624715" w:rsidR="009B570B" w:rsidRPr="007F08F8" w:rsidRDefault="009B570B" w:rsidP="009B570B">
      <w:pPr>
        <w:spacing w:after="60"/>
        <w:rPr>
          <w:rFonts w:cstheme="minorHAnsi"/>
          <w:sz w:val="24"/>
          <w:szCs w:val="24"/>
        </w:rPr>
      </w:pPr>
      <w:r w:rsidRPr="007F08F8">
        <w:rPr>
          <w:rFonts w:ascii="Segoe UI Emoji" w:hAnsi="Segoe UI Emoji" w:cs="Segoe UI Emoji"/>
          <w:color w:val="2E74B5" w:themeColor="accent5" w:themeShade="BF"/>
          <w:sz w:val="20"/>
          <w:szCs w:val="20"/>
        </w:rPr>
        <w:t>📧</w:t>
      </w:r>
      <w:r w:rsidRPr="007F08F8">
        <w:rPr>
          <w:rFonts w:cstheme="minorHAnsi"/>
          <w:color w:val="2E74B5" w:themeColor="accent5" w:themeShade="BF"/>
          <w:sz w:val="20"/>
          <w:szCs w:val="20"/>
        </w:rPr>
        <w:t xml:space="preserve">  </w:t>
      </w:r>
      <w:r w:rsidRPr="007F08F8">
        <w:rPr>
          <w:rFonts w:cstheme="minorHAnsi"/>
        </w:rPr>
        <w:t>Katalijne.vandiest@matilda-lux.be</w:t>
      </w:r>
      <w:r w:rsidRPr="007F08F8">
        <w:rPr>
          <w:rFonts w:cstheme="minorHAnsi"/>
          <w:color w:val="2E74B5" w:themeColor="accent5" w:themeShade="BF"/>
          <w:sz w:val="20"/>
          <w:szCs w:val="20"/>
        </w:rPr>
        <w:t xml:space="preserve">  |  </w:t>
      </w:r>
      <w:r w:rsidRPr="007F08F8">
        <w:rPr>
          <w:rFonts w:ascii="Segoe UI Emoji" w:hAnsi="Segoe UI Emoji" w:cs="Segoe UI Emoji"/>
          <w:color w:val="2E74B5" w:themeColor="accent5" w:themeShade="BF"/>
          <w:sz w:val="20"/>
          <w:szCs w:val="20"/>
        </w:rPr>
        <w:t>📞</w:t>
      </w:r>
      <w:r w:rsidRPr="007F08F8">
        <w:rPr>
          <w:rFonts w:cstheme="minorHAnsi"/>
          <w:color w:val="2E74B5" w:themeColor="accent5" w:themeShade="BF"/>
          <w:sz w:val="24"/>
          <w:szCs w:val="24"/>
        </w:rPr>
        <w:t xml:space="preserve"> </w:t>
      </w:r>
      <w:r w:rsidRPr="007F08F8">
        <w:rPr>
          <w:rFonts w:cstheme="minorHAnsi"/>
        </w:rPr>
        <w:t>0492 – 15 17 72</w:t>
      </w:r>
    </w:p>
    <w:p w14:paraId="5C9E4C0D" w14:textId="45D442E8" w:rsidR="0079721A" w:rsidRPr="003963B5" w:rsidRDefault="0079721A">
      <w:pPr>
        <w:rPr>
          <w:rFonts w:cstheme="minorHAnsi"/>
          <w:b/>
          <w:bCs/>
        </w:rPr>
      </w:pPr>
      <w:r w:rsidRPr="007F08F8">
        <w:rPr>
          <w:rFonts w:cstheme="minorHAnsi"/>
        </w:rPr>
        <w:br w:type="page"/>
      </w:r>
      <w:r w:rsidR="00DB62FF" w:rsidRPr="003963B5">
        <w:rPr>
          <w:rFonts w:cstheme="minorHAnsi"/>
          <w:b/>
          <w:bCs/>
        </w:rPr>
        <w:lastRenderedPageBreak/>
        <w:t xml:space="preserve">Liste des secteurs partenaires </w:t>
      </w:r>
    </w:p>
    <w:tbl>
      <w:tblPr>
        <w:tblStyle w:val="Grilledutableau"/>
        <w:tblW w:w="8707" w:type="dxa"/>
        <w:tblLook w:val="04A0" w:firstRow="1" w:lastRow="0" w:firstColumn="1" w:lastColumn="0" w:noHBand="0" w:noVBand="1"/>
      </w:tblPr>
      <w:tblGrid>
        <w:gridCol w:w="2754"/>
        <w:gridCol w:w="3685"/>
        <w:gridCol w:w="2268"/>
      </w:tblGrid>
      <w:tr w:rsidR="006A7AFD" w:rsidRPr="007F08F8" w14:paraId="433C8B8C" w14:textId="77777777" w:rsidTr="006A7AFD">
        <w:tc>
          <w:tcPr>
            <w:tcW w:w="2754" w:type="dxa"/>
          </w:tcPr>
          <w:p w14:paraId="55038427" w14:textId="79DDF37B" w:rsidR="006A7AFD" w:rsidRPr="00292D58" w:rsidRDefault="006A7AFD" w:rsidP="00292D5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2D58">
              <w:rPr>
                <w:rFonts w:cstheme="minorHAnsi"/>
                <w:b/>
                <w:bCs/>
                <w:sz w:val="20"/>
                <w:szCs w:val="20"/>
              </w:rPr>
              <w:t>Santé mentale spécialisée</w:t>
            </w:r>
          </w:p>
        </w:tc>
        <w:tc>
          <w:tcPr>
            <w:tcW w:w="3685" w:type="dxa"/>
          </w:tcPr>
          <w:p w14:paraId="02F19E38" w14:textId="5D21D03F" w:rsidR="006A7AFD" w:rsidRPr="00292D58" w:rsidRDefault="006A7AFD" w:rsidP="00292D5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2D58">
              <w:rPr>
                <w:rFonts w:cstheme="minorHAnsi"/>
                <w:b/>
                <w:bCs/>
                <w:sz w:val="20"/>
                <w:szCs w:val="20"/>
              </w:rPr>
              <w:t>Santé / action sociale /</w:t>
            </w:r>
          </w:p>
          <w:p w14:paraId="0A4F79DA" w14:textId="77777777" w:rsidR="006A7AFD" w:rsidRPr="007F08F8" w:rsidRDefault="006A7AFD" w:rsidP="00C508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7F08F8">
              <w:rPr>
                <w:rFonts w:cstheme="minorHAnsi"/>
                <w:b/>
                <w:bCs/>
                <w:sz w:val="20"/>
                <w:szCs w:val="20"/>
              </w:rPr>
              <w:t>aide</w:t>
            </w:r>
            <w:proofErr w:type="gramEnd"/>
            <w:r w:rsidRPr="007F08F8">
              <w:rPr>
                <w:rFonts w:cstheme="minorHAnsi"/>
                <w:b/>
                <w:bCs/>
                <w:sz w:val="20"/>
                <w:szCs w:val="20"/>
              </w:rPr>
              <w:t xml:space="preserve"> à la personne</w:t>
            </w:r>
          </w:p>
        </w:tc>
        <w:tc>
          <w:tcPr>
            <w:tcW w:w="2268" w:type="dxa"/>
          </w:tcPr>
          <w:p w14:paraId="260259D2" w14:textId="0B6D18FF" w:rsidR="006A7AFD" w:rsidRPr="00292D58" w:rsidRDefault="006A7AFD" w:rsidP="00292D5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92D58">
              <w:rPr>
                <w:rFonts w:cstheme="minorHAnsi"/>
                <w:b/>
                <w:bCs/>
                <w:sz w:val="20"/>
                <w:szCs w:val="20"/>
              </w:rPr>
              <w:t>Société</w:t>
            </w:r>
          </w:p>
        </w:tc>
      </w:tr>
      <w:tr w:rsidR="006A7AFD" w:rsidRPr="007F08F8" w14:paraId="0C031B8C" w14:textId="77777777" w:rsidTr="006A7AFD">
        <w:tc>
          <w:tcPr>
            <w:tcW w:w="2754" w:type="dxa"/>
          </w:tcPr>
          <w:p w14:paraId="071A37A6" w14:textId="77777777" w:rsidR="006A7AFD" w:rsidRPr="007F08F8" w:rsidRDefault="006A7AFD" w:rsidP="00C508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Hôpital psychiatrique</w:t>
            </w:r>
          </w:p>
        </w:tc>
        <w:tc>
          <w:tcPr>
            <w:tcW w:w="3685" w:type="dxa"/>
          </w:tcPr>
          <w:p w14:paraId="13D58DA9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 xml:space="preserve">Aide à la Jeunesse – autorités mandantes </w:t>
            </w:r>
          </w:p>
        </w:tc>
        <w:tc>
          <w:tcPr>
            <w:tcW w:w="2268" w:type="dxa"/>
          </w:tcPr>
          <w:p w14:paraId="02A84246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PMS/PSE</w:t>
            </w:r>
          </w:p>
        </w:tc>
      </w:tr>
      <w:tr w:rsidR="006A7AFD" w:rsidRPr="007F08F8" w14:paraId="280B3294" w14:textId="77777777" w:rsidTr="006A7AFD">
        <w:tc>
          <w:tcPr>
            <w:tcW w:w="2754" w:type="dxa"/>
          </w:tcPr>
          <w:p w14:paraId="6E449277" w14:textId="77777777" w:rsidR="006A7AFD" w:rsidRPr="007F08F8" w:rsidRDefault="006A7AFD" w:rsidP="00C508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Hôpital général – psychiatre/ psychologie de liaison</w:t>
            </w:r>
          </w:p>
        </w:tc>
        <w:tc>
          <w:tcPr>
            <w:tcW w:w="3685" w:type="dxa"/>
          </w:tcPr>
          <w:p w14:paraId="57B3D070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Aide à la Jeunesse – résidentiel</w:t>
            </w:r>
          </w:p>
        </w:tc>
        <w:tc>
          <w:tcPr>
            <w:tcW w:w="2268" w:type="dxa"/>
          </w:tcPr>
          <w:p w14:paraId="285034ED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 xml:space="preserve">Enseignement </w:t>
            </w:r>
          </w:p>
        </w:tc>
      </w:tr>
      <w:tr w:rsidR="006A7AFD" w:rsidRPr="007F08F8" w14:paraId="40403CFE" w14:textId="77777777" w:rsidTr="006A7AFD">
        <w:tc>
          <w:tcPr>
            <w:tcW w:w="2754" w:type="dxa"/>
          </w:tcPr>
          <w:p w14:paraId="50A0205F" w14:textId="77777777" w:rsidR="006A7AFD" w:rsidRPr="007F08F8" w:rsidRDefault="006A7AFD" w:rsidP="00C508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Ambulatoire</w:t>
            </w:r>
          </w:p>
        </w:tc>
        <w:tc>
          <w:tcPr>
            <w:tcW w:w="3685" w:type="dxa"/>
          </w:tcPr>
          <w:p w14:paraId="2A06B6BA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Aide à la Jeunesse – accompagnement</w:t>
            </w:r>
          </w:p>
        </w:tc>
        <w:tc>
          <w:tcPr>
            <w:tcW w:w="2268" w:type="dxa"/>
          </w:tcPr>
          <w:p w14:paraId="5E9CCBB8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Prévention</w:t>
            </w:r>
          </w:p>
        </w:tc>
      </w:tr>
      <w:tr w:rsidR="006A7AFD" w:rsidRPr="007F08F8" w14:paraId="16CDB7CF" w14:textId="77777777" w:rsidTr="006A7AFD">
        <w:tc>
          <w:tcPr>
            <w:tcW w:w="2754" w:type="dxa"/>
          </w:tcPr>
          <w:p w14:paraId="7B70AC5E" w14:textId="77777777" w:rsidR="006A7AFD" w:rsidRPr="007F08F8" w:rsidRDefault="006A7AFD" w:rsidP="00C508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Santé mentale mobile</w:t>
            </w:r>
          </w:p>
        </w:tc>
        <w:tc>
          <w:tcPr>
            <w:tcW w:w="3685" w:type="dxa"/>
          </w:tcPr>
          <w:p w14:paraId="2C919905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Santé général (hôpital, ambulatoire, ...)</w:t>
            </w:r>
          </w:p>
        </w:tc>
        <w:tc>
          <w:tcPr>
            <w:tcW w:w="2268" w:type="dxa"/>
          </w:tcPr>
          <w:p w14:paraId="68A82CDB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Promotion de la santé</w:t>
            </w:r>
          </w:p>
        </w:tc>
      </w:tr>
      <w:tr w:rsidR="006A7AFD" w:rsidRPr="007F08F8" w14:paraId="57EC40C8" w14:textId="77777777" w:rsidTr="006A7AFD">
        <w:tc>
          <w:tcPr>
            <w:tcW w:w="2754" w:type="dxa"/>
          </w:tcPr>
          <w:p w14:paraId="6D114967" w14:textId="77777777" w:rsidR="006A7AFD" w:rsidRPr="007F08F8" w:rsidRDefault="006A7AFD" w:rsidP="00C508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Plateforme de concertation en santé mentale</w:t>
            </w:r>
          </w:p>
        </w:tc>
        <w:tc>
          <w:tcPr>
            <w:tcW w:w="3685" w:type="dxa"/>
          </w:tcPr>
          <w:p w14:paraId="4B39E004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Soins &amp; aide à domicile</w:t>
            </w:r>
          </w:p>
        </w:tc>
        <w:tc>
          <w:tcPr>
            <w:tcW w:w="2268" w:type="dxa"/>
          </w:tcPr>
          <w:p w14:paraId="0653CD01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Maisons de Jeunes</w:t>
            </w:r>
          </w:p>
        </w:tc>
      </w:tr>
      <w:tr w:rsidR="006A7AFD" w:rsidRPr="007F08F8" w14:paraId="2E8DB14C" w14:textId="77777777" w:rsidTr="006A7AFD">
        <w:tc>
          <w:tcPr>
            <w:tcW w:w="2754" w:type="dxa"/>
          </w:tcPr>
          <w:p w14:paraId="1D7E12F3" w14:textId="77777777" w:rsidR="006A7AFD" w:rsidRPr="007F08F8" w:rsidRDefault="006A7AFD" w:rsidP="00C508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Autres…</w:t>
            </w:r>
          </w:p>
        </w:tc>
        <w:tc>
          <w:tcPr>
            <w:tcW w:w="3685" w:type="dxa"/>
          </w:tcPr>
          <w:p w14:paraId="08A9A309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(Petite) enfance</w:t>
            </w:r>
          </w:p>
        </w:tc>
        <w:tc>
          <w:tcPr>
            <w:tcW w:w="2268" w:type="dxa"/>
          </w:tcPr>
          <w:p w14:paraId="6EE050EE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Justice / police</w:t>
            </w:r>
          </w:p>
        </w:tc>
      </w:tr>
      <w:tr w:rsidR="006A7AFD" w:rsidRPr="007F08F8" w14:paraId="0C7390C5" w14:textId="77777777" w:rsidTr="006A7AFD">
        <w:tc>
          <w:tcPr>
            <w:tcW w:w="2754" w:type="dxa"/>
          </w:tcPr>
          <w:p w14:paraId="0CD78DC0" w14:textId="77777777" w:rsidR="006A7AFD" w:rsidRPr="007F08F8" w:rsidRDefault="006A7AFD" w:rsidP="00C508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65A9C2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Aide aux familles &amp; parentalité</w:t>
            </w:r>
          </w:p>
        </w:tc>
        <w:tc>
          <w:tcPr>
            <w:tcW w:w="2268" w:type="dxa"/>
          </w:tcPr>
          <w:p w14:paraId="0B2E5B5C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CPAS</w:t>
            </w:r>
          </w:p>
        </w:tc>
      </w:tr>
      <w:tr w:rsidR="006A7AFD" w:rsidRPr="007F08F8" w14:paraId="7689BE74" w14:textId="77777777" w:rsidTr="006A7AFD">
        <w:tc>
          <w:tcPr>
            <w:tcW w:w="2754" w:type="dxa"/>
          </w:tcPr>
          <w:p w14:paraId="48859FD2" w14:textId="77777777" w:rsidR="006A7AFD" w:rsidRPr="007F08F8" w:rsidRDefault="006A7AFD" w:rsidP="00C508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4951155A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Handicap</w:t>
            </w:r>
          </w:p>
        </w:tc>
        <w:tc>
          <w:tcPr>
            <w:tcW w:w="2268" w:type="dxa"/>
          </w:tcPr>
          <w:p w14:paraId="46AD0446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Logement</w:t>
            </w:r>
          </w:p>
        </w:tc>
      </w:tr>
      <w:tr w:rsidR="006A7AFD" w:rsidRPr="007F08F8" w14:paraId="5B9292F9" w14:textId="77777777" w:rsidTr="006A7AFD">
        <w:tc>
          <w:tcPr>
            <w:tcW w:w="2754" w:type="dxa"/>
          </w:tcPr>
          <w:p w14:paraId="1D5C5DDB" w14:textId="77777777" w:rsidR="006A7AFD" w:rsidRPr="007F08F8" w:rsidRDefault="006A7AFD" w:rsidP="00C508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B895BD1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 xml:space="preserve">Assuétudes </w:t>
            </w:r>
          </w:p>
        </w:tc>
        <w:tc>
          <w:tcPr>
            <w:tcW w:w="2268" w:type="dxa"/>
          </w:tcPr>
          <w:p w14:paraId="5F946925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Loisir / sport / culture</w:t>
            </w:r>
          </w:p>
        </w:tc>
      </w:tr>
      <w:tr w:rsidR="006A7AFD" w:rsidRPr="007F08F8" w14:paraId="067BC249" w14:textId="77777777" w:rsidTr="006A7AFD">
        <w:tc>
          <w:tcPr>
            <w:tcW w:w="2754" w:type="dxa"/>
          </w:tcPr>
          <w:p w14:paraId="211D2ED4" w14:textId="77777777" w:rsidR="006A7AFD" w:rsidRPr="007F08F8" w:rsidRDefault="006A7AFD" w:rsidP="00C508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79A42B8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Aide aux victimes</w:t>
            </w:r>
          </w:p>
        </w:tc>
        <w:tc>
          <w:tcPr>
            <w:tcW w:w="2268" w:type="dxa"/>
          </w:tcPr>
          <w:p w14:paraId="73FE8686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Accueil</w:t>
            </w:r>
          </w:p>
        </w:tc>
      </w:tr>
      <w:tr w:rsidR="006A7AFD" w:rsidRPr="007F08F8" w14:paraId="024CEC76" w14:textId="77777777" w:rsidTr="006A7AFD">
        <w:tc>
          <w:tcPr>
            <w:tcW w:w="2754" w:type="dxa"/>
          </w:tcPr>
          <w:p w14:paraId="54D92AE2" w14:textId="77777777" w:rsidR="006A7AFD" w:rsidRPr="007F08F8" w:rsidRDefault="006A7AFD" w:rsidP="00C508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EFB11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MENA</w:t>
            </w:r>
          </w:p>
        </w:tc>
        <w:tc>
          <w:tcPr>
            <w:tcW w:w="2268" w:type="dxa"/>
          </w:tcPr>
          <w:p w14:paraId="33028249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Jeunes et Proches</w:t>
            </w:r>
          </w:p>
        </w:tc>
      </w:tr>
      <w:tr w:rsidR="006A7AFD" w:rsidRPr="007F08F8" w14:paraId="187BFB66" w14:textId="77777777" w:rsidTr="006A7AFD">
        <w:tc>
          <w:tcPr>
            <w:tcW w:w="2754" w:type="dxa"/>
          </w:tcPr>
          <w:p w14:paraId="5C181859" w14:textId="77777777" w:rsidR="006A7AFD" w:rsidRPr="007F08F8" w:rsidRDefault="006A7AFD" w:rsidP="00C508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36AF1FE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Autres…</w:t>
            </w:r>
          </w:p>
        </w:tc>
        <w:tc>
          <w:tcPr>
            <w:tcW w:w="2268" w:type="dxa"/>
          </w:tcPr>
          <w:p w14:paraId="58D257B7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AMO</w:t>
            </w:r>
          </w:p>
        </w:tc>
      </w:tr>
      <w:tr w:rsidR="006A7AFD" w:rsidRPr="007F08F8" w14:paraId="7B04050D" w14:textId="77777777" w:rsidTr="006A7AFD">
        <w:tc>
          <w:tcPr>
            <w:tcW w:w="2754" w:type="dxa"/>
          </w:tcPr>
          <w:p w14:paraId="67682B74" w14:textId="77777777" w:rsidR="006A7AFD" w:rsidRPr="007F08F8" w:rsidRDefault="006A7AFD" w:rsidP="00C508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257F236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F3B8C4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Mutuelles</w:t>
            </w:r>
          </w:p>
        </w:tc>
      </w:tr>
      <w:tr w:rsidR="006A7AFD" w:rsidRPr="007F08F8" w14:paraId="1867DE93" w14:textId="77777777" w:rsidTr="006A7AFD">
        <w:tc>
          <w:tcPr>
            <w:tcW w:w="2754" w:type="dxa"/>
          </w:tcPr>
          <w:p w14:paraId="6442B95C" w14:textId="77777777" w:rsidR="006A7AFD" w:rsidRPr="007F08F8" w:rsidRDefault="006A7AFD" w:rsidP="00C508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ECDDF27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F6C81D" w14:textId="77777777" w:rsidR="006A7AFD" w:rsidRPr="007F08F8" w:rsidRDefault="006A7AFD" w:rsidP="00C50832">
            <w:pPr>
              <w:rPr>
                <w:rFonts w:cstheme="minorHAnsi"/>
                <w:sz w:val="20"/>
                <w:szCs w:val="20"/>
              </w:rPr>
            </w:pPr>
            <w:r w:rsidRPr="007F08F8">
              <w:rPr>
                <w:rFonts w:cstheme="minorHAnsi"/>
                <w:sz w:val="20"/>
                <w:szCs w:val="20"/>
              </w:rPr>
              <w:t>Autres…</w:t>
            </w:r>
          </w:p>
        </w:tc>
      </w:tr>
    </w:tbl>
    <w:p w14:paraId="5DE57444" w14:textId="72015B40" w:rsidR="004C60E8" w:rsidRPr="007F08F8" w:rsidRDefault="004C60E8" w:rsidP="001943AA">
      <w:pPr>
        <w:pStyle w:val="Paragraphedeliste"/>
        <w:rPr>
          <w:rFonts w:cstheme="minorHAnsi"/>
        </w:rPr>
      </w:pPr>
    </w:p>
    <w:sectPr w:rsidR="004C60E8" w:rsidRPr="007F08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AE52" w14:textId="77777777" w:rsidR="000C3783" w:rsidRDefault="000C3783" w:rsidP="00AB16C1">
      <w:pPr>
        <w:spacing w:after="0" w:line="240" w:lineRule="auto"/>
      </w:pPr>
      <w:r>
        <w:separator/>
      </w:r>
    </w:p>
  </w:endnote>
  <w:endnote w:type="continuationSeparator" w:id="0">
    <w:p w14:paraId="0640D639" w14:textId="77777777" w:rsidR="000C3783" w:rsidRDefault="000C3783" w:rsidP="00AB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A88B" w14:textId="77777777" w:rsidR="000C3783" w:rsidRDefault="000C3783" w:rsidP="00AB16C1">
      <w:pPr>
        <w:spacing w:after="0" w:line="240" w:lineRule="auto"/>
      </w:pPr>
      <w:r>
        <w:separator/>
      </w:r>
    </w:p>
  </w:footnote>
  <w:footnote w:type="continuationSeparator" w:id="0">
    <w:p w14:paraId="23FDF0FA" w14:textId="77777777" w:rsidR="000C3783" w:rsidRDefault="000C3783" w:rsidP="00AB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EFA1" w14:textId="2C40EF5F" w:rsidR="00AB16C1" w:rsidRPr="00B74CBE" w:rsidRDefault="00834C13" w:rsidP="00834C13">
    <w:pPr>
      <w:jc w:val="center"/>
      <w:rPr>
        <w:rFonts w:ascii="Corbel" w:hAnsi="Corbel"/>
        <w:b/>
        <w:bCs/>
        <w:i/>
        <w:iCs/>
        <w:smallCaps/>
        <w:sz w:val="28"/>
        <w:szCs w:val="28"/>
        <w:lang w:val="fr-FR"/>
      </w:rPr>
    </w:pPr>
    <w:r>
      <w:rPr>
        <w:rFonts w:ascii="Corbel" w:hAnsi="Corbel"/>
        <w:b/>
        <w:bCs/>
        <w:i/>
        <w:iCs/>
        <w:smallCaps/>
        <w:noProof/>
        <w:sz w:val="28"/>
        <w:szCs w:val="28"/>
        <w:lang w:val="fr-FR"/>
      </w:rPr>
      <w:drawing>
        <wp:anchor distT="0" distB="0" distL="114300" distR="114300" simplePos="0" relativeHeight="251658240" behindDoc="0" locked="0" layoutInCell="1" allowOverlap="1" wp14:anchorId="522BDD70" wp14:editId="242B9B3D">
          <wp:simplePos x="0" y="0"/>
          <wp:positionH relativeFrom="column">
            <wp:posOffset>-374982</wp:posOffset>
          </wp:positionH>
          <wp:positionV relativeFrom="paragraph">
            <wp:posOffset>-370536</wp:posOffset>
          </wp:positionV>
          <wp:extent cx="763325" cy="763325"/>
          <wp:effectExtent l="0" t="0" r="0" b="0"/>
          <wp:wrapThrough wrapText="bothSides">
            <wp:wrapPolygon edited="0">
              <wp:start x="0" y="0"/>
              <wp:lineTo x="0" y="21025"/>
              <wp:lineTo x="21025" y="21025"/>
              <wp:lineTo x="21025" y="0"/>
              <wp:lineTo x="0" y="0"/>
            </wp:wrapPolygon>
          </wp:wrapThrough>
          <wp:docPr id="106294678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946785" name="Image 10629467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25" cy="76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16C1" w:rsidRPr="00B74CBE">
      <w:rPr>
        <w:rFonts w:ascii="Corbel" w:hAnsi="Corbel"/>
        <w:b/>
        <w:bCs/>
        <w:i/>
        <w:iCs/>
        <w:smallCaps/>
        <w:sz w:val="28"/>
        <w:szCs w:val="28"/>
        <w:lang w:val="fr-FR"/>
      </w:rPr>
      <w:t>Appel aux partenaires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450pt;height:450pt" o:bullet="t">
        <v:imagedata r:id="rId1" o:title="logo MATILDA-small2"/>
      </v:shape>
    </w:pict>
  </w:numPicBullet>
  <w:numPicBullet w:numPicBulletId="1">
    <w:pict>
      <v:shape id="_x0000_i1067" type="#_x0000_t75" style="width:375pt;height:375pt" o:bullet="t">
        <v:imagedata r:id="rId2" o:title="logo Réseau Matilda - octobre 2023"/>
      </v:shape>
    </w:pict>
  </w:numPicBullet>
  <w:abstractNum w:abstractNumId="0" w15:restartNumberingAfterBreak="0">
    <w:nsid w:val="1DEF19EC"/>
    <w:multiLevelType w:val="hybridMultilevel"/>
    <w:tmpl w:val="60D8AB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33CD"/>
    <w:multiLevelType w:val="hybridMultilevel"/>
    <w:tmpl w:val="129AE318"/>
    <w:lvl w:ilvl="0" w:tplc="B57E199A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B7210"/>
    <w:multiLevelType w:val="hybridMultilevel"/>
    <w:tmpl w:val="C4D245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07C0F"/>
    <w:multiLevelType w:val="hybridMultilevel"/>
    <w:tmpl w:val="371CAD90"/>
    <w:lvl w:ilvl="0" w:tplc="70B44878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9426A"/>
    <w:multiLevelType w:val="hybridMultilevel"/>
    <w:tmpl w:val="4D62050A"/>
    <w:lvl w:ilvl="0" w:tplc="0810D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723FF"/>
    <w:multiLevelType w:val="hybridMultilevel"/>
    <w:tmpl w:val="6972A11A"/>
    <w:lvl w:ilvl="0" w:tplc="08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14B0F"/>
    <w:multiLevelType w:val="hybridMultilevel"/>
    <w:tmpl w:val="741E227E"/>
    <w:lvl w:ilvl="0" w:tplc="080C000B">
      <w:start w:val="1"/>
      <w:numFmt w:val="bullet"/>
      <w:lvlText w:val=""/>
      <w:lvlJc w:val="left"/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5C71"/>
    <w:multiLevelType w:val="hybridMultilevel"/>
    <w:tmpl w:val="5BEE13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01894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23180">
    <w:abstractNumId w:val="7"/>
  </w:num>
  <w:num w:numId="2" w16cid:durableId="1995404526">
    <w:abstractNumId w:val="3"/>
  </w:num>
  <w:num w:numId="3" w16cid:durableId="88161435">
    <w:abstractNumId w:val="0"/>
  </w:num>
  <w:num w:numId="4" w16cid:durableId="1302881291">
    <w:abstractNumId w:val="1"/>
  </w:num>
  <w:num w:numId="5" w16cid:durableId="528883406">
    <w:abstractNumId w:val="4"/>
  </w:num>
  <w:num w:numId="6" w16cid:durableId="33891435">
    <w:abstractNumId w:val="5"/>
  </w:num>
  <w:num w:numId="7" w16cid:durableId="1372917388">
    <w:abstractNumId w:val="6"/>
  </w:num>
  <w:num w:numId="8" w16cid:durableId="1948199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88"/>
    <w:rsid w:val="0003016D"/>
    <w:rsid w:val="00053C0B"/>
    <w:rsid w:val="000563B4"/>
    <w:rsid w:val="000C3783"/>
    <w:rsid w:val="000F0509"/>
    <w:rsid w:val="000F5BF4"/>
    <w:rsid w:val="001943AA"/>
    <w:rsid w:val="001B4CBD"/>
    <w:rsid w:val="001E0278"/>
    <w:rsid w:val="00204CCF"/>
    <w:rsid w:val="0025475E"/>
    <w:rsid w:val="00256581"/>
    <w:rsid w:val="00292D58"/>
    <w:rsid w:val="00297119"/>
    <w:rsid w:val="002A0FF3"/>
    <w:rsid w:val="003963B5"/>
    <w:rsid w:val="003A7163"/>
    <w:rsid w:val="003B3BAF"/>
    <w:rsid w:val="003E74EA"/>
    <w:rsid w:val="003F35EF"/>
    <w:rsid w:val="00474072"/>
    <w:rsid w:val="004C1A4E"/>
    <w:rsid w:val="004C60E8"/>
    <w:rsid w:val="0050071B"/>
    <w:rsid w:val="00544914"/>
    <w:rsid w:val="00564E07"/>
    <w:rsid w:val="005C32CC"/>
    <w:rsid w:val="005D4570"/>
    <w:rsid w:val="005E179F"/>
    <w:rsid w:val="006A7AFD"/>
    <w:rsid w:val="006F6B3D"/>
    <w:rsid w:val="00711CAE"/>
    <w:rsid w:val="007719FF"/>
    <w:rsid w:val="0077790E"/>
    <w:rsid w:val="0079721A"/>
    <w:rsid w:val="007F08F8"/>
    <w:rsid w:val="00834C13"/>
    <w:rsid w:val="008E0C5F"/>
    <w:rsid w:val="009539AF"/>
    <w:rsid w:val="0095600D"/>
    <w:rsid w:val="00961E2E"/>
    <w:rsid w:val="00983C10"/>
    <w:rsid w:val="00992EEA"/>
    <w:rsid w:val="009A6F1D"/>
    <w:rsid w:val="009B570B"/>
    <w:rsid w:val="009C671F"/>
    <w:rsid w:val="009C702A"/>
    <w:rsid w:val="00A44CBC"/>
    <w:rsid w:val="00AB16C1"/>
    <w:rsid w:val="00B13CCC"/>
    <w:rsid w:val="00B50C1C"/>
    <w:rsid w:val="00B57788"/>
    <w:rsid w:val="00B74CBE"/>
    <w:rsid w:val="00BA785F"/>
    <w:rsid w:val="00BB79EE"/>
    <w:rsid w:val="00BC6CFC"/>
    <w:rsid w:val="00C05C45"/>
    <w:rsid w:val="00C30A23"/>
    <w:rsid w:val="00C4411E"/>
    <w:rsid w:val="00C645E7"/>
    <w:rsid w:val="00CB7A48"/>
    <w:rsid w:val="00D00A07"/>
    <w:rsid w:val="00D067F6"/>
    <w:rsid w:val="00D614E6"/>
    <w:rsid w:val="00D747B7"/>
    <w:rsid w:val="00DA11DF"/>
    <w:rsid w:val="00DB62FF"/>
    <w:rsid w:val="00E02081"/>
    <w:rsid w:val="00E04AEB"/>
    <w:rsid w:val="00EA0B93"/>
    <w:rsid w:val="00E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A4191"/>
  <w15:chartTrackingRefBased/>
  <w15:docId w15:val="{A93372CC-6C87-4A7B-A65D-9CF0B74B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CFC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4C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72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721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6C1"/>
  </w:style>
  <w:style w:type="paragraph" w:styleId="Pieddepage">
    <w:name w:val="footer"/>
    <w:basedOn w:val="Normal"/>
    <w:link w:val="PieddepageCar"/>
    <w:uiPriority w:val="99"/>
    <w:unhideWhenUsed/>
    <w:rsid w:val="00AB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6C1"/>
  </w:style>
  <w:style w:type="table" w:styleId="TableauGrille1Clair-Accentuation1">
    <w:name w:val="Grid Table 1 Light Accent 1"/>
    <w:basedOn w:val="TableauNormal"/>
    <w:uiPriority w:val="46"/>
    <w:rsid w:val="006A7A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Katalijne Vandiest</dc:creator>
  <cp:keywords/>
  <dc:description/>
  <cp:lastModifiedBy>Reseau Matilda</cp:lastModifiedBy>
  <cp:revision>15</cp:revision>
  <dcterms:created xsi:type="dcterms:W3CDTF">2024-01-23T11:33:00Z</dcterms:created>
  <dcterms:modified xsi:type="dcterms:W3CDTF">2024-01-23T12:03:00Z</dcterms:modified>
</cp:coreProperties>
</file>